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C81D67" w:rsidRPr="00C81D67" w:rsidTr="00C81D67">
        <w:tc>
          <w:tcPr>
            <w:tcW w:w="4677" w:type="dxa"/>
            <w:tcMar>
              <w:top w:w="0" w:type="dxa"/>
              <w:left w:w="0" w:type="dxa"/>
              <w:bottom w:w="0" w:type="dxa"/>
              <w:right w:w="0" w:type="dxa"/>
            </w:tcMar>
          </w:tcPr>
          <w:p w:rsidR="00C81D67" w:rsidRPr="00C81D67" w:rsidRDefault="00C81D67">
            <w:pPr>
              <w:widowControl w:val="0"/>
              <w:autoSpaceDE w:val="0"/>
              <w:autoSpaceDN w:val="0"/>
              <w:adjustRightInd w:val="0"/>
              <w:spacing w:after="0" w:line="240" w:lineRule="auto"/>
              <w:rPr>
                <w:rFonts w:ascii="Calibri" w:hAnsi="Calibri" w:cs="Calibri"/>
              </w:rPr>
            </w:pPr>
            <w:bookmarkStart w:id="0" w:name="_GoBack"/>
            <w:bookmarkEnd w:id="0"/>
            <w:r w:rsidRPr="00C81D67">
              <w:rPr>
                <w:rFonts w:ascii="Calibri" w:hAnsi="Calibri" w:cs="Calibri"/>
              </w:rPr>
              <w:t>7 октября 2014 года</w:t>
            </w:r>
          </w:p>
        </w:tc>
        <w:tc>
          <w:tcPr>
            <w:tcW w:w="4678" w:type="dxa"/>
            <w:tcMar>
              <w:top w:w="0" w:type="dxa"/>
              <w:left w:w="0" w:type="dxa"/>
              <w:bottom w:w="0" w:type="dxa"/>
              <w:right w:w="0" w:type="dxa"/>
            </w:tcMar>
          </w:tcPr>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N 665-V</w:t>
            </w:r>
          </w:p>
        </w:tc>
      </w:tr>
    </w:tbl>
    <w:p w:rsidR="00C81D67" w:rsidRPr="00C81D67" w:rsidRDefault="00C81D6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jc w:val="center"/>
        <w:rPr>
          <w:rFonts w:ascii="Calibri" w:hAnsi="Calibri" w:cs="Calibri"/>
          <w:b/>
          <w:bCs/>
        </w:rPr>
      </w:pPr>
      <w:r w:rsidRPr="00C81D67">
        <w:rPr>
          <w:rFonts w:ascii="Calibri" w:hAnsi="Calibri" w:cs="Calibri"/>
          <w:b/>
          <w:bCs/>
        </w:rPr>
        <w:t>РЕСПУБЛИКА БУРЯТИЯ</w:t>
      </w:r>
    </w:p>
    <w:p w:rsidR="00C81D67" w:rsidRPr="00C81D67" w:rsidRDefault="00C81D67">
      <w:pPr>
        <w:widowControl w:val="0"/>
        <w:autoSpaceDE w:val="0"/>
        <w:autoSpaceDN w:val="0"/>
        <w:adjustRightInd w:val="0"/>
        <w:spacing w:after="0" w:line="240" w:lineRule="auto"/>
        <w:jc w:val="center"/>
        <w:rPr>
          <w:rFonts w:ascii="Calibri" w:hAnsi="Calibri" w:cs="Calibri"/>
          <w:b/>
          <w:bCs/>
        </w:rPr>
      </w:pPr>
    </w:p>
    <w:p w:rsidR="00C81D67" w:rsidRPr="00C81D67" w:rsidRDefault="00C81D67">
      <w:pPr>
        <w:widowControl w:val="0"/>
        <w:autoSpaceDE w:val="0"/>
        <w:autoSpaceDN w:val="0"/>
        <w:adjustRightInd w:val="0"/>
        <w:spacing w:after="0" w:line="240" w:lineRule="auto"/>
        <w:jc w:val="center"/>
        <w:rPr>
          <w:rFonts w:ascii="Calibri" w:hAnsi="Calibri" w:cs="Calibri"/>
          <w:b/>
          <w:bCs/>
        </w:rPr>
      </w:pPr>
      <w:r w:rsidRPr="00C81D67">
        <w:rPr>
          <w:rFonts w:ascii="Calibri" w:hAnsi="Calibri" w:cs="Calibri"/>
          <w:b/>
          <w:bCs/>
        </w:rPr>
        <w:t>ЗАКОН</w:t>
      </w:r>
    </w:p>
    <w:p w:rsidR="00C81D67" w:rsidRPr="00C81D67" w:rsidRDefault="00C81D67">
      <w:pPr>
        <w:widowControl w:val="0"/>
        <w:autoSpaceDE w:val="0"/>
        <w:autoSpaceDN w:val="0"/>
        <w:adjustRightInd w:val="0"/>
        <w:spacing w:after="0" w:line="240" w:lineRule="auto"/>
        <w:jc w:val="center"/>
        <w:rPr>
          <w:rFonts w:ascii="Calibri" w:hAnsi="Calibri" w:cs="Calibri"/>
          <w:b/>
          <w:bCs/>
        </w:rPr>
      </w:pPr>
    </w:p>
    <w:p w:rsidR="00C81D67" w:rsidRPr="00C81D67" w:rsidRDefault="00C81D67">
      <w:pPr>
        <w:widowControl w:val="0"/>
        <w:autoSpaceDE w:val="0"/>
        <w:autoSpaceDN w:val="0"/>
        <w:adjustRightInd w:val="0"/>
        <w:spacing w:after="0" w:line="240" w:lineRule="auto"/>
        <w:jc w:val="center"/>
        <w:rPr>
          <w:rFonts w:ascii="Calibri" w:hAnsi="Calibri" w:cs="Calibri"/>
          <w:b/>
          <w:bCs/>
        </w:rPr>
      </w:pPr>
      <w:r w:rsidRPr="00C81D67">
        <w:rPr>
          <w:rFonts w:ascii="Calibri" w:hAnsi="Calibri" w:cs="Calibri"/>
          <w:b/>
          <w:bCs/>
        </w:rPr>
        <w:t>О РЕАЛИЗАЦИИ ПОЛНОМОЧИЙ ПО СОЦИАЛЬНОМУ ОБСЛУЖИВАНИЮ ГРАЖДАН</w:t>
      </w:r>
    </w:p>
    <w:p w:rsidR="00C81D67" w:rsidRPr="00C81D67" w:rsidRDefault="00C81D67">
      <w:pPr>
        <w:widowControl w:val="0"/>
        <w:autoSpaceDE w:val="0"/>
        <w:autoSpaceDN w:val="0"/>
        <w:adjustRightInd w:val="0"/>
        <w:spacing w:after="0" w:line="240" w:lineRule="auto"/>
        <w:jc w:val="center"/>
        <w:rPr>
          <w:rFonts w:ascii="Calibri" w:hAnsi="Calibri" w:cs="Calibri"/>
          <w:b/>
          <w:bCs/>
        </w:rPr>
      </w:pPr>
      <w:r w:rsidRPr="00C81D67">
        <w:rPr>
          <w:rFonts w:ascii="Calibri" w:hAnsi="Calibri" w:cs="Calibri"/>
          <w:b/>
          <w:bCs/>
        </w:rPr>
        <w:t>НА ТЕРРИТОРИИ РЕСПУБЛИКИ БУРЯТИЯ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Принят</w:t>
      </w: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Народным Хуралом</w:t>
      </w: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Республики Бурятия</w:t>
      </w: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25 сентября 2014 года</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1" w:name="Par16"/>
      <w:bookmarkEnd w:id="1"/>
      <w:r w:rsidRPr="00C81D67">
        <w:rPr>
          <w:rFonts w:ascii="Calibri" w:hAnsi="Calibri" w:cs="Calibri"/>
        </w:rPr>
        <w:t>Статья 1. Предмет регулирования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Настоящий Закон регулирует отношения по реализации полномочий органов государственной власти Республики Бурятия по организации социального обслуживания граждан на территории Республики Бурятия, устанавливает перечень социальных услуг, предоставляемых гражданам, утверждает размер предельной величины среднедушевого дохода для предоставления на территории Республики Бурятия социальных услуг бесплатно и меры социальной поддержки и стимулирования работников организаций социального обслуживания граждан, находящихся в введении Республики Бурятия.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2" w:name="Par20"/>
      <w:bookmarkEnd w:id="2"/>
      <w:r w:rsidRPr="00C81D67">
        <w:rPr>
          <w:rFonts w:ascii="Calibri" w:hAnsi="Calibri" w:cs="Calibri"/>
        </w:rPr>
        <w:t>Статья 2. Полномочия Народного Хурала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К полномочиям Народного Хурала Республики Бурятия в сфере социального обслуживания граждан в соответствии с </w:t>
      </w:r>
      <w:hyperlink r:id="rId4" w:history="1">
        <w:r w:rsidRPr="00C81D67">
          <w:rPr>
            <w:rFonts w:ascii="Calibri" w:hAnsi="Calibri" w:cs="Calibri"/>
          </w:rPr>
          <w:t>Конституцией</w:t>
        </w:r>
      </w:hyperlink>
      <w:r w:rsidRPr="00C81D67">
        <w:rPr>
          <w:rFonts w:ascii="Calibri" w:hAnsi="Calibri" w:cs="Calibri"/>
        </w:rPr>
        <w:t xml:space="preserve"> Российской Федерации, федеральными законами, </w:t>
      </w:r>
      <w:hyperlink r:id="rId5" w:history="1">
        <w:r w:rsidRPr="00C81D67">
          <w:rPr>
            <w:rFonts w:ascii="Calibri" w:hAnsi="Calibri" w:cs="Calibri"/>
          </w:rPr>
          <w:t>Конституцией</w:t>
        </w:r>
      </w:hyperlink>
      <w:r w:rsidRPr="00C81D67">
        <w:rPr>
          <w:rFonts w:ascii="Calibri" w:hAnsi="Calibri" w:cs="Calibri"/>
        </w:rPr>
        <w:t xml:space="preserve"> Республики Бурятия, законами Республики Бурятия относятся: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принятие законов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контроль за соблюдением и исполнением законов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иные полномочия в соответствии с федеральными законами и законами Республики Бурятия.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3" w:name="Par27"/>
      <w:bookmarkEnd w:id="3"/>
      <w:r w:rsidRPr="00C81D67">
        <w:rPr>
          <w:rFonts w:ascii="Calibri" w:hAnsi="Calibri" w:cs="Calibri"/>
        </w:rPr>
        <w:t>Статья 3. Полномочия Правительства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Правительство Республики Бурятия в соответствии с федеральными законами и законами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1) обеспечивает организацию социального обслуживания граждан в Республике Бурятия в пределах полномочий, установленных Федеральным </w:t>
      </w:r>
      <w:hyperlink r:id="rId6" w:history="1">
        <w:r w:rsidRPr="00C81D67">
          <w:rPr>
            <w:rFonts w:ascii="Calibri" w:hAnsi="Calibri" w:cs="Calibri"/>
          </w:rPr>
          <w:t>законом</w:t>
        </w:r>
      </w:hyperlink>
      <w:r w:rsidRPr="00C81D67">
        <w:rPr>
          <w:rFonts w:ascii="Calibri" w:hAnsi="Calibri" w:cs="Calibri"/>
        </w:rPr>
        <w:t xml:space="preserve"> "Об основах социального обслуживания граждан в Российской Федерации";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определяет уполномоченный орган, в том числе на признание граждан нуждающимися в социальном обслуживании, а также на составление индивидуальной программы;</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обеспечивает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граждан, в Республике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4) утверждает регламент межведомственного взаимодействия органов государственной власти Республики Бурятия в связи с реализацией полномочий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5) разрабатывает и утверждает региональные государственные программы социального </w:t>
      </w:r>
      <w:r w:rsidRPr="00C81D67">
        <w:rPr>
          <w:rFonts w:ascii="Calibri" w:hAnsi="Calibri" w:cs="Calibri"/>
        </w:rPr>
        <w:lastRenderedPageBreak/>
        <w:t>обслуживания граждан, обеспечивает финансирование и реализацию указанных программ;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6) утверждает порядок предоставления социальных услуг поставщиками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7) устанавливает порядок утверждения тарифов на социальные услуги на основании </w:t>
      </w:r>
      <w:proofErr w:type="spellStart"/>
      <w:r w:rsidRPr="00C81D67">
        <w:rPr>
          <w:rFonts w:ascii="Calibri" w:hAnsi="Calibri" w:cs="Calibri"/>
        </w:rPr>
        <w:t>подушевых</w:t>
      </w:r>
      <w:proofErr w:type="spellEnd"/>
      <w:r w:rsidRPr="00C81D67">
        <w:rPr>
          <w:rFonts w:ascii="Calibri" w:hAnsi="Calibri" w:cs="Calibri"/>
        </w:rPr>
        <w:t xml:space="preserve"> нормативов финансирования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8) утверждает порядок организации осуществления регионального государственного контроля (надзора) в сфере социального обслуживания граждан с указанием исполнительного органа государственной власти Республики Бурятия, уполномоченного на осуществление такого контроля;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9) утверждает размер платы за предоставление социальных услуг и порядок ее взимания;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10) устанавливает в дополнение к мерам социальной поддержки, установленным законами Республики Бурятия, меры социальной поддержки и стимулирования работников организаций социального обслуживания граждан, находящихся в ведении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11) устанавливает порядок реализации программ в сфере социального обслуживания граждан, в том числе инвестиционных программ;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12) обеспечивает организацию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граждан в Республике Бурятия в соответствии с федеральными законами и законами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13) утверждает порядок межведомственного взаимодействия органов государственной власти Республики Бурятия при предоставлении социальных услуг и социального сопровождения;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14) утверждает номенклатуру организаций социального обслуживания граждан в Республике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15) устанавливает порядок принятия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на социальное обслуживание граждан в стационарные организации социального обслуживания граждан со специальным социальным обслуживанием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16) определяет размер и порядок выплаты компенсации поставщику или поставщикам социальных услуг, которые включены в реестр поставщиков социальных услуг Республики Бурятия,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17) создание условий для организации проведения независимой оценки качества оказания услуг организациями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18) осуществляет иные полномочия, предусмотренные Федеральным </w:t>
      </w:r>
      <w:hyperlink r:id="rId7" w:history="1">
        <w:r w:rsidRPr="00C81D67">
          <w:rPr>
            <w:rFonts w:ascii="Calibri" w:hAnsi="Calibri" w:cs="Calibri"/>
          </w:rPr>
          <w:t>законом</w:t>
        </w:r>
      </w:hyperlink>
      <w:r w:rsidRPr="00C81D67">
        <w:rPr>
          <w:rFonts w:ascii="Calibri" w:hAnsi="Calibri" w:cs="Calibri"/>
        </w:rPr>
        <w:t xml:space="preserve"> "Об основах социального обслуживания граждан в Российской Федерации" и другими федеральными законами.</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4" w:name="Par49"/>
      <w:bookmarkEnd w:id="4"/>
      <w:r w:rsidRPr="00C81D67">
        <w:rPr>
          <w:rFonts w:ascii="Calibri" w:hAnsi="Calibri" w:cs="Calibri"/>
        </w:rPr>
        <w:t>Статья 4. Полномочия исполнительного органа государственной власти Республики Бурятия в сфере социального обслуживания граждан</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Исполнительный орган государственной власти Республики Бурятия, уполномоченный на осуществление предусмотренных Федеральным </w:t>
      </w:r>
      <w:hyperlink r:id="rId8" w:history="1">
        <w:r w:rsidRPr="00C81D67">
          <w:rPr>
            <w:rFonts w:ascii="Calibri" w:hAnsi="Calibri" w:cs="Calibri"/>
          </w:rPr>
          <w:t>законом</w:t>
        </w:r>
      </w:hyperlink>
      <w:r w:rsidRPr="00C81D67">
        <w:rPr>
          <w:rFonts w:ascii="Calibri" w:hAnsi="Calibri" w:cs="Calibri"/>
        </w:rPr>
        <w:t xml:space="preserve"> "Об основах социального обслуживания граждан в Российской Федерации" полномочий в сфере социального обслуживания граждан в соответствии с федеральным и республиканским законодательством: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реализует региональные государственные программы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2) организует социальное обслуживание граждан в Республике Бурятия в пределах полномочий, установленных Федеральным </w:t>
      </w:r>
      <w:hyperlink r:id="rId9" w:history="1">
        <w:r w:rsidRPr="00C81D67">
          <w:rPr>
            <w:rFonts w:ascii="Calibri" w:hAnsi="Calibri" w:cs="Calibri"/>
          </w:rPr>
          <w:t>законом</w:t>
        </w:r>
      </w:hyperlink>
      <w:r w:rsidRPr="00C81D67">
        <w:rPr>
          <w:rFonts w:ascii="Calibri" w:hAnsi="Calibri" w:cs="Calibri"/>
        </w:rPr>
        <w:t xml:space="preserve"> "Об основах социального обслуживания граждан в Российской Федерации";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координирует деятельность поставщиков социальных услуг, общественных организаций и иных организаций, осуществляющих деятельность в сфере социального обслуживания граждан, в Республике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lastRenderedPageBreak/>
        <w:t>4) утверждает нормативы штатной численности организаций социального обслуживания граждан, находящихся в ведении Республики Бурятия, нормативы обеспечения мягким инвентарем и площадью жилых помещений при предоставлении социальных услуг указанными организациями;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5) утверждает нормы питания в организациях социального обслуживания граждан, находящихся в ведении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6) формирует и ведет реестр поставщиков социальных услуг и регистр получателей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7)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8) ведет учет и отчетность в сфере социального обслуживания граждан в Республике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9) 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граждан в Республике Бурятия в соответствии с федеральными законами и законами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10) разрабатывает и реализует мероприятия по формированию и развитию рынка социальных услуг, в том числе по развитию негосударственных организаций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11) оказывает содействие гражданам, общественным и иным организациям в осуществлении общественного контроля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12) разрабатывает и апробирует методики и технологии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13) устанавливает порядок расходования средств, образовавшихся в результате взимания платы за предоставление социальных услуг, для организаций социального обслуживания граждан, находящихся в ведении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14)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5" w:name="Par67"/>
      <w:bookmarkEnd w:id="5"/>
      <w:r w:rsidRPr="00C81D67">
        <w:rPr>
          <w:rFonts w:ascii="Calibri" w:hAnsi="Calibri" w:cs="Calibri"/>
        </w:rPr>
        <w:t>Статья 5. Перечень социальных услуг, предоставляемых поставщиками социальных услуг</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Социально-бытовые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в полустационарной и стационарной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предоставление площади жилых помещений согласно утвержденным нормативам;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предоставление в пользование мебели согласно утвержденным нормативам;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обеспечение питания согласно утвержденным нормативам;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обеспечение мягким инвентарем (одеждой, обувью, нательным бельем и постельными принадлежностями) согласно утвержденным нормативам;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организация досуга и отдыха, в том числе обеспечение книгами, журналами, газетами, настольными играми;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е) обеспечение сохранности вещей и ценностей;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ж) стирка, сушка, чистка, глаженье, дезинфекция нательного белья, одежды, постельных принадлежностей получателя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з) создание условий отправления религиозных обрядов;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и) уборка помещений общего пользования и уборка прилегающей территории;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к) оснащение занимаемых инвалидами жилых помещений специальными средствами и приспособлениями в соответствии с индивидуальными программами реабилитации инвалидов;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л) предоставление автомобильного транспорта и сопровождающего персонала для перевозки детей в организации здравоохранения, культуры и досуга;</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в форме социального обслуживания граждан на дому:</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а) покупка за счет средств получателя </w:t>
      </w:r>
      <w:proofErr w:type="gramStart"/>
      <w:r w:rsidRPr="00C81D67">
        <w:rPr>
          <w:rFonts w:ascii="Calibri" w:hAnsi="Calibri" w:cs="Calibri"/>
        </w:rPr>
        <w:t>социальных услуг</w:t>
      </w:r>
      <w:proofErr w:type="gramEnd"/>
      <w:r w:rsidRPr="00C81D67">
        <w:rPr>
          <w:rFonts w:ascii="Calibri" w:hAnsi="Calibri" w:cs="Calibri"/>
        </w:rPr>
        <w:t xml:space="preserve"> и доставка на дом продуктов питания, промышленных товаров первой необходимости, средств санитарии и гигиены, лекарств, изделий </w:t>
      </w:r>
      <w:r w:rsidRPr="00C81D67">
        <w:rPr>
          <w:rFonts w:ascii="Calibri" w:hAnsi="Calibri" w:cs="Calibri"/>
        </w:rPr>
        <w:lastRenderedPageBreak/>
        <w:t>медицинского назначения, средств ухода, книг, газет, журналов;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помощь в приготовлении пищи, мытье посуды;</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оплата за счет средств получателя социальных услуг жилищно-коммунальных услуг и услуг связи;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сдача за счет средств получателя социальных услуг вещей в стирку, химчистку, ремонт, обратная их доставка;</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е) организация помощи в проведении ремонта жилых помещений;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ж) содействие в направлении в стационарные организации (отделения);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во всех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предоставление гигиенических услуг лицам, не способным по состоянию здоровья самостоятельно осуществлять за собой уход;</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оказание помощи в написании и прочтении писем, отправка за счет средств получателя социальных услуг почтовой корреспонденции;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кормление;</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уборка жилых помещений;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организация ритуальных услуг (при отсутствии у умерших родственников или их отказе заняться погребением), оповещение родственников, сопровождение похорон;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е) содействие получателю социальных услуг в транспортировке для лечения, обучения, участия в культурных мероприятиях, если по состоянию здоровья противопоказано пользование общественным транспортом;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ж) оценка способности к самообслуживанию, составление и анализ выполнения индивидуального плана социального обслуживания граждан и реабилитации;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з) сопровождение в социально значимые учреждения, в том числе в медицинские организации.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Социально-медицинские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в полустационарной и стационарной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организация первичного медицинского осмотра и первичной санитарной обработки;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организация первичной доврачебной помощи;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организация выполнения процедур, связанных с сохранением здоровья получателей социальных услуг (измерение температуры тела, артериального давления, пульса, контроль за приемом лекарств, закапывание капель, постановка горчичников, компрессов, инъекций, обработка и перевязка раневых поверхностей, выполнение очистительных клизм, оказание содействия в подаче материалов для проведения лабораторных исследований, получении результатов лабораторных исследований, оказание помощи в пользовании катетерами и прочими медицинскими изделиями);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организация оздоровительных мероприятий (организация прогулок, зарядки);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организация систематического наблюдения за получателями социальных услуг для выявления отклонений в состоянии их здоровья;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е) организация консультирования по социально-медицинским вопросам (консультирование по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во всех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содействие в оказании медицинской помощи;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содействие в проведении медико-социальной экспертизы;</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содействие в организации прохождения диспансеризации;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содействие в госпитализации нуждающихся в лечебно-профилактические учреждения;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содействие в обеспечении по заключению врачей лекарственными средствами и изделиями медицинского назначения;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е) содействие в получении зубопротезной и протезно-ортопедической помощи, обеспечении техническими средствами ухода и реабилитации;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ж) содействие в организации оздоровления и санаторно-курортного лечения согласно </w:t>
      </w:r>
      <w:r w:rsidRPr="00C81D67">
        <w:rPr>
          <w:rFonts w:ascii="Calibri" w:hAnsi="Calibri" w:cs="Calibri"/>
        </w:rPr>
        <w:lastRenderedPageBreak/>
        <w:t>медицинским показаниям.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Социально-психологические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социально-психологическое консультирование, в том числе по вопросам внутрисемейных отношений;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психологическая диагностика и обследование личности;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психологическая коррекция;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4) социально-психологический патронаж;</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5) психологический тренинг;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6) оказание психологической (экстренной психологической) помощи и поддержки, в том числе гражданам, осуществляющим уход на дому за тяжелобольными получателями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4. Социально-педагогические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обучение родственников практическим навыкам общего ухода за тяжелобольными получателями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социально-педагогическая коррекция, включая диагностику и консультирование.</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5. Социально-трудовые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проведение мероприятий по использованию остаточных трудовых возможностей и обучению доступным профессиональным навыкам;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оказание помощи в трудоустройстве;</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организация помощи в получении образования и (или) профессии инвалидами (детьми-инвалидами) в соответствии с их способностями.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6. Социально-правовые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в полустационарной и стационарной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оказание помощи в оформлении и восстановлении документов получателей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содействие в получении бесплатной помощи адвоката, обеспечение представительства в суде;</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содействие в оформлении регистрации по месту пребывания, по месту нахождения организации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содействие в поиске родственников и восстановлении утраченных связей;</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д) содействие в сохранении ранее занимаемого жилого помещения;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во всех формах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а) оказание помощи в получении юридических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б) консультирование по социально-правовым вопросам, в том числе по вопросам, связанным с правом граждан на социальное обслуживание;</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в) содействие в получении полагающихся пенсий, пособий, других социальных выплат и мер социальной поддержки;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г) содействие в подготовке запросов, заявлений, ходатайств по вопросам социальной защиты населения.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содействие в обучении инвалидов (детей-инвалидов) пользованию техническими средствами реабилитации;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проведение социально-реабилитационных мероприятий в сфере социального обслуживания граждан;</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обучение навыкам самообслуживания, поведения в быту и общественных местах.</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8. Срочные социальные услуги: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обеспечение бесплатным горячим питанием или наборами продуктов;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обеспечение одеждой, обувью и другими предметами первой необходимости;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содействие в получении временного жилого помещения;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4) содействие в получении юридической помощи в целях защиты прав и законных интересов </w:t>
      </w:r>
      <w:r w:rsidRPr="00C81D67">
        <w:rPr>
          <w:rFonts w:ascii="Calibri" w:hAnsi="Calibri" w:cs="Calibri"/>
        </w:rPr>
        <w:lastRenderedPageBreak/>
        <w:t>получателей социальных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6" w:name="Par153"/>
      <w:bookmarkEnd w:id="6"/>
      <w:r w:rsidRPr="00C81D67">
        <w:rPr>
          <w:rFonts w:ascii="Calibri" w:hAnsi="Calibri" w:cs="Calibri"/>
        </w:rPr>
        <w:t>Статья 6. Предоставление социальных услуг бесплатно</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bookmarkStart w:id="7" w:name="Par155"/>
      <w:bookmarkEnd w:id="7"/>
      <w:r w:rsidRPr="00C81D67">
        <w:rPr>
          <w:rFonts w:ascii="Calibri" w:hAnsi="Calibri" w:cs="Calibri"/>
        </w:rPr>
        <w:t>1. Социальные услуги в форме социального обслуживания граждан на дому, в полустационарной и стационарной формах социального обслуживания граждан предоставляются бесплатно:</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несовершеннолетним детям;</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2. Социальные услуги в форме социального обслуживания граждан на дому и в полустационарной форме социального обслуживания граждан предоставляются бесплатно получателям социальных услуг, не указанным в </w:t>
      </w:r>
      <w:hyperlink w:anchor="Par155" w:history="1">
        <w:r w:rsidRPr="00C81D67">
          <w:rPr>
            <w:rFonts w:ascii="Calibri" w:hAnsi="Calibri" w:cs="Calibri"/>
          </w:rPr>
          <w:t>части 1</w:t>
        </w:r>
      </w:hyperlink>
      <w:r w:rsidRPr="00C81D67">
        <w:rPr>
          <w:rFonts w:ascii="Calibri" w:hAnsi="Calibri" w:cs="Calibri"/>
        </w:rPr>
        <w:t xml:space="preserve"> настоящей статьи, если на дату обращения их среднедушевой доход, рассчитанный в соответствии с нормативными правовыми актами Российской Федерации, ниже или равен полуторной величине прожиточного минимума, установленного в Республике Бурятия для основных социально-демографических групп населения.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8" w:name="Par160"/>
      <w:bookmarkEnd w:id="8"/>
      <w:r w:rsidRPr="00C81D67">
        <w:rPr>
          <w:rFonts w:ascii="Calibri" w:hAnsi="Calibri" w:cs="Calibri"/>
        </w:rPr>
        <w:t>Статья 7. Меры социальной поддержки и стимулирования работников организаций социального обслуживания граждан</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Социальным работникам организаций социального обслуживания граждан, находящимся в ведении Республики Бурятия, в соответствии с законодательством Российской Федерации и Республики Бурятия предоставляются следующие меры социальной поддержки: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1) оплачиваемый проезд на транспорте общего пользования (кроме такси), если их профессиональная деятельность связана с разъездами;</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оплачиваемый профилактический осмотр и обследование в медицинских организациях;</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возмещение расходов, связанных с предоставлением мер социальной поддержки по оплате коммунальных услуг.</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2. Размер, условия и порядок возмещения расходов, связанных с предоставлением мер социальной поддержки по оплате коммунальных услуг социальным работникам организаций социального обслуживания граждан, находящимся в ведении Республики Бурятия, устанавливаются законом Республики Бурятия.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3. Расходы на реализацию прав социальным работникам организаций социального обслуживания граждан, находящимся в ведении Республики Бурятия, финансируются за счет средств республиканского бюджета.</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9" w:name="Par169"/>
      <w:bookmarkEnd w:id="9"/>
      <w:r w:rsidRPr="00C81D67">
        <w:rPr>
          <w:rFonts w:ascii="Calibri" w:hAnsi="Calibri" w:cs="Calibri"/>
        </w:rPr>
        <w:t>Статья 8. О признании утратившими силу отдельных законодательных актов Республики Бурятия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Со дня вступления в силу настоящего Закона признать утратившими силу:</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1) </w:t>
      </w:r>
      <w:hyperlink r:id="rId10" w:history="1">
        <w:r w:rsidRPr="00C81D67">
          <w:rPr>
            <w:rFonts w:ascii="Calibri" w:hAnsi="Calibri" w:cs="Calibri"/>
          </w:rPr>
          <w:t>Закон</w:t>
        </w:r>
      </w:hyperlink>
      <w:r w:rsidRPr="00C81D67">
        <w:rPr>
          <w:rFonts w:ascii="Calibri" w:hAnsi="Calibri" w:cs="Calibri"/>
        </w:rPr>
        <w:t xml:space="preserve"> Республики Бурятия от 13 октября 2008 года N 468-IV "О социальном обслуживании населения в Республике Бурятия" (Собрание законодательства Республики Бурятия, 2008, N 8 - 10 (113 - 115); газета "Бурятия", 2008, 14 октября);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2) </w:t>
      </w:r>
      <w:hyperlink r:id="rId11" w:history="1">
        <w:r w:rsidRPr="00C81D67">
          <w:rPr>
            <w:rFonts w:ascii="Calibri" w:hAnsi="Calibri" w:cs="Calibri"/>
          </w:rPr>
          <w:t>Закон</w:t>
        </w:r>
      </w:hyperlink>
      <w:r w:rsidRPr="00C81D67">
        <w:rPr>
          <w:rFonts w:ascii="Calibri" w:hAnsi="Calibri" w:cs="Calibri"/>
        </w:rPr>
        <w:t xml:space="preserve"> Республики Бурятия от 8 июля 2009 года N 929-IV "О внесении изменения в статью 8 Закона Республики Бурятия "О социальном обслуживании населения в Республике Бурятия" (Собрание законодательства Республики Бурятия, 2009, N 6 - 8 (123 - 125); газета "Бурятия", 2009, 11 июля);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3) </w:t>
      </w:r>
      <w:hyperlink r:id="rId12" w:history="1">
        <w:r w:rsidRPr="00C81D67">
          <w:rPr>
            <w:rFonts w:ascii="Calibri" w:hAnsi="Calibri" w:cs="Calibri"/>
          </w:rPr>
          <w:t>Закон</w:t>
        </w:r>
      </w:hyperlink>
      <w:r w:rsidRPr="00C81D67">
        <w:rPr>
          <w:rFonts w:ascii="Calibri" w:hAnsi="Calibri" w:cs="Calibri"/>
        </w:rPr>
        <w:t xml:space="preserve"> Республики Бурятия от 8 июля 2010 года N 1485-IV "О внесении изменений в статьи 10 и 16 Закона Республики Бурятия "О социальном обслуживании населения в Республике Бурятия" (Собрание законодательства Республики Бурятия, 2010, N 6 - 7 (135 - 136); газета "Бурятия", 2010, 14 июля);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4) </w:t>
      </w:r>
      <w:hyperlink r:id="rId13" w:history="1">
        <w:r w:rsidRPr="00C81D67">
          <w:rPr>
            <w:rFonts w:ascii="Calibri" w:hAnsi="Calibri" w:cs="Calibri"/>
          </w:rPr>
          <w:t>Закон</w:t>
        </w:r>
      </w:hyperlink>
      <w:r w:rsidRPr="00C81D67">
        <w:rPr>
          <w:rFonts w:ascii="Calibri" w:hAnsi="Calibri" w:cs="Calibri"/>
        </w:rPr>
        <w:t xml:space="preserve"> Республики Бурятия от 11 ноября 2010 года N 1752-IV "О внесении изменений в Закон </w:t>
      </w:r>
      <w:r w:rsidRPr="00C81D67">
        <w:rPr>
          <w:rFonts w:ascii="Calibri" w:hAnsi="Calibri" w:cs="Calibri"/>
        </w:rPr>
        <w:lastRenderedPageBreak/>
        <w:t>Республики Бурятия "О социальном обслуживании населения в Республике Бурятия" (Собрание законодательства Республики Бурятия, 2010, 11 - 12 (140 - 141); газета "Бурятия", 2010, 13 ноября);</w:t>
      </w: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 xml:space="preserve">5) </w:t>
      </w:r>
      <w:hyperlink r:id="rId14" w:history="1">
        <w:r w:rsidRPr="00C81D67">
          <w:rPr>
            <w:rFonts w:ascii="Calibri" w:hAnsi="Calibri" w:cs="Calibri"/>
          </w:rPr>
          <w:t>статью 5</w:t>
        </w:r>
      </w:hyperlink>
      <w:r w:rsidRPr="00C81D67">
        <w:rPr>
          <w:rFonts w:ascii="Calibri" w:hAnsi="Calibri" w:cs="Calibri"/>
        </w:rPr>
        <w:t xml:space="preserve"> Закона Республики Бурятия от 7 марта 2014 года N 371-V "О внесении изменений в некоторые законодательные акты Республики Бурятия" (официальный портал органов государственной власти Республики Бурятия (www.egov-buryatia.ru), 2014, 12 марта).</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outlineLvl w:val="0"/>
        <w:rPr>
          <w:rFonts w:ascii="Calibri" w:hAnsi="Calibri" w:cs="Calibri"/>
        </w:rPr>
      </w:pPr>
      <w:bookmarkStart w:id="10" w:name="Par178"/>
      <w:bookmarkEnd w:id="10"/>
      <w:r w:rsidRPr="00C81D67">
        <w:rPr>
          <w:rFonts w:ascii="Calibri" w:hAnsi="Calibri" w:cs="Calibri"/>
        </w:rPr>
        <w:t>Статья 9. Заключительные положения</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ind w:firstLine="540"/>
        <w:jc w:val="both"/>
        <w:rPr>
          <w:rFonts w:ascii="Calibri" w:hAnsi="Calibri" w:cs="Calibri"/>
        </w:rPr>
      </w:pPr>
      <w:r w:rsidRPr="00C81D67">
        <w:rPr>
          <w:rFonts w:ascii="Calibri" w:hAnsi="Calibri" w:cs="Calibri"/>
        </w:rPr>
        <w:t>Настоящий Закон вступает в силу с 1 января 2015 года.</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Исполняющий обязанности</w:t>
      </w: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Главы Республики Бурятия</w:t>
      </w:r>
    </w:p>
    <w:p w:rsidR="00C81D67" w:rsidRPr="00C81D67" w:rsidRDefault="00C81D67">
      <w:pPr>
        <w:widowControl w:val="0"/>
        <w:autoSpaceDE w:val="0"/>
        <w:autoSpaceDN w:val="0"/>
        <w:adjustRightInd w:val="0"/>
        <w:spacing w:after="0" w:line="240" w:lineRule="auto"/>
        <w:jc w:val="right"/>
        <w:rPr>
          <w:rFonts w:ascii="Calibri" w:hAnsi="Calibri" w:cs="Calibri"/>
        </w:rPr>
      </w:pPr>
      <w:r w:rsidRPr="00C81D67">
        <w:rPr>
          <w:rFonts w:ascii="Calibri" w:hAnsi="Calibri" w:cs="Calibri"/>
        </w:rPr>
        <w:t>И.М.ЕГОРОВ</w:t>
      </w:r>
    </w:p>
    <w:p w:rsidR="00C81D67" w:rsidRPr="00C81D67" w:rsidRDefault="00C81D67">
      <w:pPr>
        <w:widowControl w:val="0"/>
        <w:autoSpaceDE w:val="0"/>
        <w:autoSpaceDN w:val="0"/>
        <w:adjustRightInd w:val="0"/>
        <w:spacing w:after="0" w:line="240" w:lineRule="auto"/>
        <w:rPr>
          <w:rFonts w:ascii="Calibri" w:hAnsi="Calibri" w:cs="Calibri"/>
        </w:rPr>
      </w:pPr>
      <w:r w:rsidRPr="00C81D67">
        <w:rPr>
          <w:rFonts w:ascii="Calibri" w:hAnsi="Calibri" w:cs="Calibri"/>
        </w:rPr>
        <w:t>г. Улан-Удэ</w:t>
      </w:r>
    </w:p>
    <w:p w:rsidR="00C81D67" w:rsidRPr="00C81D67" w:rsidRDefault="00C81D67">
      <w:pPr>
        <w:widowControl w:val="0"/>
        <w:autoSpaceDE w:val="0"/>
        <w:autoSpaceDN w:val="0"/>
        <w:adjustRightInd w:val="0"/>
        <w:spacing w:after="0" w:line="240" w:lineRule="auto"/>
        <w:rPr>
          <w:rFonts w:ascii="Calibri" w:hAnsi="Calibri" w:cs="Calibri"/>
        </w:rPr>
      </w:pPr>
      <w:r w:rsidRPr="00C81D67">
        <w:rPr>
          <w:rFonts w:ascii="Calibri" w:hAnsi="Calibri" w:cs="Calibri"/>
        </w:rPr>
        <w:t>7 октября 2014 года</w:t>
      </w:r>
    </w:p>
    <w:p w:rsidR="00C81D67" w:rsidRPr="00C81D67" w:rsidRDefault="00C81D67">
      <w:pPr>
        <w:widowControl w:val="0"/>
        <w:autoSpaceDE w:val="0"/>
        <w:autoSpaceDN w:val="0"/>
        <w:adjustRightInd w:val="0"/>
        <w:spacing w:after="0" w:line="240" w:lineRule="auto"/>
        <w:rPr>
          <w:rFonts w:ascii="Calibri" w:hAnsi="Calibri" w:cs="Calibri"/>
        </w:rPr>
      </w:pPr>
      <w:r w:rsidRPr="00C81D67">
        <w:rPr>
          <w:rFonts w:ascii="Calibri" w:hAnsi="Calibri" w:cs="Calibri"/>
        </w:rPr>
        <w:t>N 665-V</w:t>
      </w: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autoSpaceDE w:val="0"/>
        <w:autoSpaceDN w:val="0"/>
        <w:adjustRightInd w:val="0"/>
        <w:spacing w:after="0" w:line="240" w:lineRule="auto"/>
        <w:jc w:val="both"/>
        <w:rPr>
          <w:rFonts w:ascii="Calibri" w:hAnsi="Calibri" w:cs="Calibri"/>
        </w:rPr>
      </w:pPr>
    </w:p>
    <w:p w:rsidR="00C81D67" w:rsidRPr="00C81D67" w:rsidRDefault="00C81D6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216A8" w:rsidRPr="00C81D67" w:rsidRDefault="00F216A8"/>
    <w:sectPr w:rsidR="00F216A8" w:rsidRPr="00C81D67" w:rsidSect="009E6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67"/>
    <w:rsid w:val="00C81D67"/>
    <w:rsid w:val="00F21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009D-33C7-477F-91A4-FA6AE4E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69D3C15738C7CD50400B5B608CC86035F5607235D1A7543E7A1696By8OCF" TargetMode="External"/><Relationship Id="rId13" Type="http://schemas.openxmlformats.org/officeDocument/2006/relationships/hyperlink" Target="consultantplus://offline/ref=F0669D3C15738C7CD5041EB8A064918E07520E0A2558142116B8FA343C8503DAy5OAF" TargetMode="External"/><Relationship Id="rId3" Type="http://schemas.openxmlformats.org/officeDocument/2006/relationships/webSettings" Target="webSettings.xml"/><Relationship Id="rId7" Type="http://schemas.openxmlformats.org/officeDocument/2006/relationships/hyperlink" Target="consultantplus://offline/ref=F0669D3C15738C7CD50400B5B608CC86035F5607235D1A7543E7A1696By8OCF" TargetMode="External"/><Relationship Id="rId12" Type="http://schemas.openxmlformats.org/officeDocument/2006/relationships/hyperlink" Target="consultantplus://offline/ref=F0669D3C15738C7CD5041EB8A064918E07520E0A255914251EB8FA343C8503DAy5OA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669D3C15738C7CD50400B5B608CC86035F5607235D1A7543E7A1696By8OCF" TargetMode="External"/><Relationship Id="rId11" Type="http://schemas.openxmlformats.org/officeDocument/2006/relationships/hyperlink" Target="consultantplus://offline/ref=F0669D3C15738C7CD5041EB8A064918E07520E0A265E172A17B8FA343C8503DAy5OAF" TargetMode="External"/><Relationship Id="rId5" Type="http://schemas.openxmlformats.org/officeDocument/2006/relationships/hyperlink" Target="consultantplus://offline/ref=F0669D3C15738C7CD5041EB8A064918E07520E0A245F122517B8FA343C8503DAy5OAF" TargetMode="External"/><Relationship Id="rId15" Type="http://schemas.openxmlformats.org/officeDocument/2006/relationships/fontTable" Target="fontTable.xml"/><Relationship Id="rId10" Type="http://schemas.openxmlformats.org/officeDocument/2006/relationships/hyperlink" Target="consultantplus://offline/ref=F0669D3C15738C7CD5041EB8A064918E07520E0A245C11241CB8FA343C8503DAy5OAF" TargetMode="External"/><Relationship Id="rId4" Type="http://schemas.openxmlformats.org/officeDocument/2006/relationships/hyperlink" Target="consultantplus://offline/ref=F0669D3C15738C7CD50400B5B608CC86005157022C0F4D7712B2AFy6OCF" TargetMode="External"/><Relationship Id="rId9" Type="http://schemas.openxmlformats.org/officeDocument/2006/relationships/hyperlink" Target="consultantplus://offline/ref=F0669D3C15738C7CD50400B5B608CC86035F5607235D1A7543E7A1696By8OCF" TargetMode="External"/><Relationship Id="rId14" Type="http://schemas.openxmlformats.org/officeDocument/2006/relationships/hyperlink" Target="consultantplus://offline/ref=F0669D3C15738C7CD5041EB8A064918E07520E0A245C112616B8FA343C8503DA5A23CBB73D7B091C2E6855y5O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Цындымеев Алдар Батожаргалович</dc:creator>
  <cp:keywords/>
  <dc:description/>
  <cp:lastModifiedBy>Цындымеев Алдар Батожаргалович</cp:lastModifiedBy>
  <cp:revision>1</cp:revision>
  <dcterms:created xsi:type="dcterms:W3CDTF">2014-11-18T05:14:00Z</dcterms:created>
  <dcterms:modified xsi:type="dcterms:W3CDTF">2014-11-18T05:15:00Z</dcterms:modified>
</cp:coreProperties>
</file>